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tbl>
      <w:tblPr>
        <w:tblW w:w="0" w:type="auto"/>
        <w:tblBorders>
          <w:top w:val="nil"/>
          <w:left w:val="nil"/>
          <w:bottom w:val="nil"/>
          <w:right w:val="nil"/>
        </w:tblBorders>
        <w:tblLayout w:type="fixed"/>
        <w:tblLook w:val="0000"/>
      </w:tblPr>
      <w:tblGrid>
        <w:gridCol w:w="10197"/>
      </w:tblGrid>
      <w:tr w:rsidR="00650AB5" w:rsidRPr="00650AB5">
        <w:tblPrEx>
          <w:tblCellMar>
            <w:top w:w="0" w:type="dxa"/>
            <w:bottom w:w="0" w:type="dxa"/>
          </w:tblCellMar>
        </w:tblPrEx>
        <w:trPr>
          <w:trHeight w:val="237"/>
        </w:trPr>
        <w:tc>
          <w:tcPr>
            <w:tcW w:w="10197" w:type="dxa"/>
          </w:tcPr>
          <w:p w:rsidR="00650AB5" w:rsidRPr="00650AB5" w:rsidRDefault="009720BB" w:rsidP="00650AB5">
            <w:pPr>
              <w:pStyle w:val="Default"/>
              <w:jc w:val="both"/>
              <w:rPr>
                <w:rFonts w:ascii="Liberation Serif" w:hAnsi="Liberation Serif"/>
                <w:sz w:val="22"/>
                <w:szCs w:val="22"/>
              </w:rPr>
            </w:pPr>
            <w:r w:rsidRPr="00650AB5">
              <w:rPr>
                <w:rFonts w:ascii="Liberation Serif" w:hAnsi="Liberation Serif"/>
                <w:sz w:val="22"/>
                <w:szCs w:val="22"/>
              </w:rPr>
              <w:tab/>
              <w:t xml:space="preserve">1) </w:t>
            </w:r>
            <w:r w:rsidRPr="00650AB5">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650AB5" w:rsidRPr="00650AB5">
              <w:rPr>
                <w:rFonts w:ascii="Liberation Serif" w:hAnsi="Liberation Serif" w:cs="Liberation Serif"/>
                <w:sz w:val="22"/>
                <w:szCs w:val="22"/>
              </w:rPr>
              <w:t>Каменского муниципального округа Свердловской области</w:t>
            </w:r>
            <w:r w:rsidRPr="00650AB5">
              <w:rPr>
                <w:rFonts w:ascii="Liberation Serif" w:hAnsi="Liberation Serif" w:cs="Liberation Serif"/>
                <w:sz w:val="22"/>
                <w:szCs w:val="22"/>
              </w:rPr>
              <w:t xml:space="preserve"> рассматривается ходатайство </w:t>
            </w:r>
            <w:r w:rsidR="00650AB5" w:rsidRPr="00650AB5">
              <w:rPr>
                <w:rFonts w:ascii="Liberation Serif" w:hAnsi="Liberation Serif" w:cs="Liberation Serif"/>
                <w:sz w:val="22"/>
                <w:szCs w:val="22"/>
              </w:rPr>
              <w:t>Общества с ограниченной ответственностью «Пилар»</w:t>
            </w:r>
            <w:r w:rsidRPr="00650AB5">
              <w:rPr>
                <w:rFonts w:ascii="Liberation Serif" w:hAnsi="Liberation Serif" w:cs="Liberation Serif"/>
                <w:sz w:val="22"/>
                <w:szCs w:val="22"/>
              </w:rPr>
              <w:t xml:space="preserve"> (почтовый </w:t>
            </w:r>
            <w:r w:rsidR="00650AB5" w:rsidRPr="00650AB5">
              <w:rPr>
                <w:rFonts w:ascii="Liberation Serif" w:hAnsi="Liberation Serif" w:cs="Liberation Serif"/>
                <w:sz w:val="22"/>
                <w:szCs w:val="22"/>
              </w:rPr>
              <w:t>адрес: 620142, г. Екатеринбург, ул. 8 Марта, д. 51, БЦ Саммит-11, 8 этаж</w:t>
            </w:r>
            <w:r w:rsidRPr="00650AB5">
              <w:rPr>
                <w:rFonts w:ascii="Liberation Serif" w:hAnsi="Liberation Serif" w:cs="Liberation Serif"/>
                <w:sz w:val="22"/>
                <w:szCs w:val="22"/>
              </w:rPr>
              <w:t xml:space="preserve">; </w:t>
            </w:r>
            <w:r w:rsidR="00650AB5" w:rsidRPr="00650AB5">
              <w:rPr>
                <w:rFonts w:ascii="Liberation Serif" w:hAnsi="Liberation Serif" w:cs="Liberation Serif"/>
                <w:sz w:val="22"/>
                <w:szCs w:val="22"/>
              </w:rPr>
              <w:t xml:space="preserve">фактический адрес: 108811, г. Москва, поселение Московский, Киевское шоссе 22-1 километр, домовладение 6, строение 1, этаж 5, комната 33; </w:t>
            </w:r>
            <w:r w:rsidRPr="00650AB5">
              <w:rPr>
                <w:rFonts w:ascii="Liberation Serif" w:hAnsi="Liberation Serif" w:cs="Liberation Serif"/>
                <w:sz w:val="22"/>
                <w:szCs w:val="22"/>
              </w:rPr>
              <w:t xml:space="preserve">ИНН </w:t>
            </w:r>
            <w:r w:rsidR="00650AB5" w:rsidRPr="00650AB5">
              <w:rPr>
                <w:rFonts w:ascii="Liberation Serif" w:hAnsi="Liberation Serif" w:cs="Liberation Serif"/>
                <w:sz w:val="22"/>
                <w:szCs w:val="22"/>
              </w:rPr>
              <w:t>7703711642</w:t>
            </w:r>
            <w:r w:rsidRPr="00650AB5">
              <w:rPr>
                <w:rFonts w:ascii="Liberation Serif" w:hAnsi="Liberation Serif" w:cs="Liberation Serif"/>
                <w:sz w:val="22"/>
                <w:szCs w:val="22"/>
              </w:rPr>
              <w:t>, ОГРН 1</w:t>
            </w:r>
            <w:r w:rsidR="00650AB5" w:rsidRPr="00650AB5">
              <w:rPr>
                <w:rFonts w:ascii="Liberation Serif" w:hAnsi="Liberation Serif" w:cs="Liberation Serif"/>
                <w:sz w:val="22"/>
                <w:szCs w:val="22"/>
              </w:rPr>
              <w:t>097746775422</w:t>
            </w:r>
            <w:r w:rsidRPr="00650AB5">
              <w:rPr>
                <w:rFonts w:ascii="Liberation Serif" w:hAnsi="Liberation Serif" w:cs="Liberation Serif"/>
                <w:sz w:val="22"/>
                <w:szCs w:val="22"/>
              </w:rPr>
              <w:t xml:space="preserve">) об установлении публичного сервитута для </w:t>
            </w:r>
            <w:r w:rsidRPr="00650AB5">
              <w:rPr>
                <w:rFonts w:ascii="Liberation Serif" w:hAnsi="Liberation Serif"/>
                <w:sz w:val="22"/>
                <w:szCs w:val="22"/>
              </w:rPr>
              <w:t>размещения</w:t>
            </w:r>
            <w:r w:rsidR="00650AB5" w:rsidRPr="00650AB5">
              <w:rPr>
                <w:rFonts w:ascii="Liberation Serif" w:hAnsi="Liberation Serif"/>
                <w:sz w:val="22"/>
                <w:szCs w:val="22"/>
              </w:rPr>
              <w:t xml:space="preserve"> и эксплуатации</w:t>
            </w:r>
            <w:r w:rsidRPr="00650AB5">
              <w:rPr>
                <w:rFonts w:ascii="Liberation Serif" w:hAnsi="Liberation Serif"/>
                <w:sz w:val="22"/>
                <w:szCs w:val="22"/>
              </w:rPr>
              <w:t xml:space="preserve"> </w:t>
            </w:r>
            <w:r w:rsidR="00650AB5" w:rsidRPr="00650AB5">
              <w:rPr>
                <w:rFonts w:ascii="Liberation Serif" w:hAnsi="Liberation Serif"/>
                <w:bCs/>
                <w:sz w:val="22"/>
                <w:szCs w:val="22"/>
              </w:rPr>
              <w:t>сооружения связи - «Антенно-мачтовое сооружение», необходимого для оказания услуг связи и бесперебойного доступа к сети интернет, в</w:t>
            </w:r>
            <w:r w:rsidR="00650AB5">
              <w:rPr>
                <w:rFonts w:ascii="Liberation Serif" w:hAnsi="Liberation Serif"/>
                <w:bCs/>
                <w:sz w:val="22"/>
                <w:szCs w:val="22"/>
              </w:rPr>
              <w:t xml:space="preserve"> том числе для неотложных служб;</w:t>
            </w:r>
          </w:p>
        </w:tc>
      </w:tr>
    </w:tbl>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cs="Liberation Serif"/>
          <w:sz w:val="22"/>
          <w:szCs w:val="22"/>
        </w:rPr>
        <w:tab/>
        <w:t xml:space="preserve">2) цели установления публичного сервитута на основании пункта 1 статьи 39.37 Земельного кодекса Российской Федерации: </w:t>
      </w:r>
      <w:r w:rsidRPr="009720BB">
        <w:rPr>
          <w:rFonts w:ascii="Liberation Serif" w:hAnsi="Liberation Serif"/>
          <w:sz w:val="22"/>
          <w:szCs w:val="22"/>
        </w:rPr>
        <w:t>«</w:t>
      </w:r>
      <w:r w:rsidR="00650AB5">
        <w:rPr>
          <w:rFonts w:ascii="Liberation Serif" w:hAnsi="Liberation Serif"/>
          <w:sz w:val="22"/>
          <w:szCs w:val="22"/>
        </w:rPr>
        <w:t>Д</w:t>
      </w:r>
      <w:r w:rsidR="00650AB5" w:rsidRPr="00650AB5">
        <w:rPr>
          <w:rFonts w:ascii="Liberation Serif" w:hAnsi="Liberation Serif" w:cs="Liberation Serif"/>
          <w:sz w:val="22"/>
          <w:szCs w:val="22"/>
        </w:rPr>
        <w:t xml:space="preserve">ля </w:t>
      </w:r>
      <w:r w:rsidR="00650AB5" w:rsidRPr="00650AB5">
        <w:rPr>
          <w:rFonts w:ascii="Liberation Serif" w:hAnsi="Liberation Serif"/>
          <w:sz w:val="22"/>
          <w:szCs w:val="22"/>
        </w:rPr>
        <w:t xml:space="preserve">размещения и эксплуатации </w:t>
      </w:r>
      <w:r w:rsidR="00650AB5" w:rsidRPr="00650AB5">
        <w:rPr>
          <w:rFonts w:ascii="Liberation Serif" w:hAnsi="Liberation Serif"/>
          <w:bCs/>
          <w:sz w:val="22"/>
          <w:szCs w:val="22"/>
        </w:rPr>
        <w:t>сооружения связи - «Антенно-мачтовое сооружение»</w:t>
      </w:r>
      <w:r w:rsidRPr="009720BB">
        <w:rPr>
          <w:rFonts w:ascii="Liberation Serif" w:hAnsi="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210"/>
      </w:tblGrid>
      <w:tr w:rsidR="009720BB" w:rsidRPr="009720BB" w:rsidTr="001A6AEE">
        <w:tc>
          <w:tcPr>
            <w:tcW w:w="675" w:type="dxa"/>
          </w:tcPr>
          <w:p w:rsidR="009720BB" w:rsidRPr="009720BB" w:rsidRDefault="009720BB" w:rsidP="009720BB">
            <w:pPr>
              <w:autoSpaceDE w:val="0"/>
              <w:autoSpaceDN w:val="0"/>
              <w:adjustRightInd w:val="0"/>
              <w:ind w:left="0"/>
              <w:rPr>
                <w:rFonts w:ascii="Liberation Serif" w:hAnsi="Liberation Serif" w:cs="Liberation Serif"/>
                <w:sz w:val="22"/>
                <w:szCs w:val="22"/>
              </w:rPr>
            </w:pPr>
            <w:r w:rsidRPr="009720BB">
              <w:rPr>
                <w:rFonts w:ascii="Liberation Serif" w:hAnsi="Liberation Serif" w:cs="Liberation Serif"/>
                <w:sz w:val="22"/>
                <w:szCs w:val="22"/>
              </w:rPr>
              <w:t>№ пп</w:t>
            </w:r>
          </w:p>
        </w:tc>
        <w:tc>
          <w:tcPr>
            <w:tcW w:w="3686" w:type="dxa"/>
          </w:tcPr>
          <w:p w:rsidR="009720BB" w:rsidRPr="009720BB" w:rsidRDefault="009720BB" w:rsidP="00F00F05">
            <w:pPr>
              <w:autoSpaceDE w:val="0"/>
              <w:autoSpaceDN w:val="0"/>
              <w:adjustRightInd w:val="0"/>
              <w:ind w:left="0"/>
              <w:rPr>
                <w:rFonts w:ascii="Liberation Serif" w:hAnsi="Liberation Serif" w:cs="Liberation Serif"/>
                <w:sz w:val="22"/>
                <w:szCs w:val="22"/>
              </w:rPr>
            </w:pPr>
            <w:r w:rsidRPr="009720BB">
              <w:rPr>
                <w:rFonts w:ascii="Liberation Serif" w:hAnsi="Liberation Serif" w:cs="Liberation Serif"/>
                <w:sz w:val="22"/>
                <w:szCs w:val="22"/>
              </w:rPr>
              <w:t>Кадастровый квартал</w:t>
            </w:r>
            <w:r w:rsidR="00F00F05">
              <w:rPr>
                <w:rFonts w:ascii="Liberation Serif" w:hAnsi="Liberation Serif" w:cs="Liberation Serif"/>
                <w:sz w:val="22"/>
                <w:szCs w:val="22"/>
              </w:rPr>
              <w:t>,</w:t>
            </w:r>
            <w:r>
              <w:rPr>
                <w:rFonts w:ascii="Liberation Serif" w:hAnsi="Liberation Serif" w:cs="Liberation Serif"/>
                <w:sz w:val="22"/>
                <w:szCs w:val="22"/>
              </w:rPr>
              <w:t xml:space="preserve"> </w:t>
            </w:r>
            <w:r w:rsidRPr="009720BB">
              <w:rPr>
                <w:rFonts w:ascii="Liberation Serif" w:hAnsi="Liberation Serif" w:cs="Liberation Serif"/>
                <w:sz w:val="22"/>
                <w:szCs w:val="22"/>
              </w:rPr>
              <w:t>в отношении котор</w:t>
            </w:r>
            <w:r w:rsidR="00F00F05">
              <w:rPr>
                <w:rFonts w:ascii="Liberation Serif" w:hAnsi="Liberation Serif" w:cs="Liberation Serif"/>
                <w:sz w:val="22"/>
                <w:szCs w:val="22"/>
              </w:rPr>
              <w:t>ого</w:t>
            </w:r>
            <w:r w:rsidRPr="009720BB">
              <w:rPr>
                <w:rFonts w:ascii="Liberation Serif" w:hAnsi="Liberation Serif" w:cs="Liberation Serif"/>
                <w:sz w:val="22"/>
                <w:szCs w:val="22"/>
              </w:rPr>
              <w:t xml:space="preserve"> испрашивается публичный сервитут</w:t>
            </w:r>
          </w:p>
        </w:tc>
        <w:tc>
          <w:tcPr>
            <w:tcW w:w="5210" w:type="dxa"/>
          </w:tcPr>
          <w:p w:rsidR="009720BB" w:rsidRPr="009720BB" w:rsidRDefault="009720BB" w:rsidP="009720BB">
            <w:pPr>
              <w:autoSpaceDE w:val="0"/>
              <w:autoSpaceDN w:val="0"/>
              <w:adjustRightInd w:val="0"/>
              <w:ind w:left="0"/>
              <w:rPr>
                <w:rFonts w:ascii="Liberation Serif" w:hAnsi="Liberation Serif" w:cs="Liberation Serif"/>
                <w:sz w:val="22"/>
                <w:szCs w:val="22"/>
              </w:rPr>
            </w:pPr>
            <w:r w:rsidRPr="009720BB">
              <w:rPr>
                <w:rFonts w:ascii="Liberation Serif" w:hAnsi="Liberation Serif" w:cs="Liberation Serif"/>
                <w:sz w:val="22"/>
                <w:szCs w:val="22"/>
              </w:rPr>
              <w:t>Адрес (местоположение) земельного участка</w:t>
            </w:r>
          </w:p>
        </w:tc>
      </w:tr>
      <w:tr w:rsidR="009720BB" w:rsidRPr="009720BB" w:rsidTr="00F00F05">
        <w:trPr>
          <w:trHeight w:val="1106"/>
        </w:trPr>
        <w:tc>
          <w:tcPr>
            <w:tcW w:w="675" w:type="dxa"/>
          </w:tcPr>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1</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tc>
        <w:tc>
          <w:tcPr>
            <w:tcW w:w="3686" w:type="dxa"/>
          </w:tcPr>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sz w:val="22"/>
                <w:szCs w:val="22"/>
              </w:rPr>
              <w:t>66:12:</w:t>
            </w:r>
            <w:r w:rsidR="00650AB5">
              <w:rPr>
                <w:rFonts w:ascii="Liberation Serif" w:hAnsi="Liberation Serif"/>
                <w:sz w:val="22"/>
                <w:szCs w:val="22"/>
              </w:rPr>
              <w:t>3201005</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tc>
        <w:tc>
          <w:tcPr>
            <w:tcW w:w="5210" w:type="dxa"/>
          </w:tcPr>
          <w:p w:rsidR="009720BB" w:rsidRPr="009720BB" w:rsidRDefault="009720BB" w:rsidP="00650AB5">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sz w:val="22"/>
                <w:szCs w:val="22"/>
              </w:rPr>
              <w:t xml:space="preserve">Российская Федерация, Свердловская область, Каменский район, </w:t>
            </w:r>
            <w:r w:rsidRPr="009720BB">
              <w:rPr>
                <w:rFonts w:ascii="Liberation Serif" w:hAnsi="Liberation Serif" w:cs="Arial"/>
                <w:color w:val="000000"/>
                <w:sz w:val="22"/>
                <w:szCs w:val="22"/>
                <w:shd w:val="clear" w:color="auto" w:fill="FFFFFF"/>
              </w:rPr>
              <w:t xml:space="preserve">с. </w:t>
            </w:r>
            <w:r w:rsidR="00650AB5">
              <w:rPr>
                <w:rFonts w:ascii="Liberation Serif" w:hAnsi="Liberation Serif" w:cs="Arial"/>
                <w:color w:val="000000"/>
                <w:sz w:val="22"/>
                <w:szCs w:val="22"/>
                <w:shd w:val="clear" w:color="auto" w:fill="FFFFFF"/>
              </w:rPr>
              <w:t>Сосновское, восточнее земельного участка с кадастровым номером 66:12:3201005:38 по ул. Комсомольская, 4</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w:t>
      </w:r>
      <w:r w:rsidR="00F00F05">
        <w:rPr>
          <w:rFonts w:ascii="Liberation Serif" w:hAnsi="Liberation Serif" w:cs="Liberation Serif"/>
          <w:sz w:val="22"/>
          <w:szCs w:val="22"/>
        </w:rPr>
        <w:t>оказание услуг связи и бесперебойного доступа к сети «Интернет»</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696CC6" w:rsidRPr="00E46DCB" w:rsidRDefault="00696CC6" w:rsidP="009720BB">
      <w:pPr>
        <w:ind w:left="0"/>
        <w:rPr>
          <w:rFonts w:ascii="Liberation Serif" w:hAnsi="Liberation Serif"/>
        </w:rPr>
      </w:pPr>
    </w:p>
    <w:sectPr w:rsidR="00696CC6" w:rsidRPr="00E46DCB" w:rsidSect="0040304C">
      <w:headerReference w:type="default" r:id="rId11"/>
      <w:type w:val="nextColumn"/>
      <w:pgSz w:w="11906" w:h="16838"/>
      <w:pgMar w:top="851" w:right="567" w:bottom="709"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440" w:rsidRDefault="00CE3440">
      <w:r>
        <w:separator/>
      </w:r>
    </w:p>
  </w:endnote>
  <w:endnote w:type="continuationSeparator" w:id="1">
    <w:p w:rsidR="00CE3440" w:rsidRDefault="00CE3440">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440" w:rsidRDefault="00CE3440">
      <w:r>
        <w:separator/>
      </w:r>
    </w:p>
  </w:footnote>
  <w:footnote w:type="continuationSeparator" w:id="1">
    <w:p w:rsidR="00CE3440" w:rsidRDefault="00CE34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0F5F24"/>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1536"/>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04C"/>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0AB5"/>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3440"/>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0F05"/>
    <w:rsid w:val="00F02663"/>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 w:type="paragraph" w:customStyle="1" w:styleId="Default">
    <w:name w:val="Default"/>
    <w:rsid w:val="00650AB5"/>
    <w:pPr>
      <w:autoSpaceDE w:val="0"/>
      <w:autoSpaceDN w:val="0"/>
      <w:adjustRightInd w:val="0"/>
      <w:ind w:left="0"/>
      <w:jc w:val="left"/>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684</Words>
  <Characters>3900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4575</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2025-04-01T07:25:00Z</cp:lastPrinted>
  <dcterms:created xsi:type="dcterms:W3CDTF">2025-04-01T08:23:00Z</dcterms:created>
  <dcterms:modified xsi:type="dcterms:W3CDTF">2025-04-01T08:23:00Z</dcterms:modified>
</cp:coreProperties>
</file>